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34E5" w14:textId="117B76F9" w:rsidR="009C1674" w:rsidRDefault="00841396" w:rsidP="000B6EEF">
      <w:pPr>
        <w:pStyle w:val="Title"/>
        <w:spacing w:after="120"/>
        <w:jc w:val="left"/>
        <w:rPr>
          <w:rFonts w:asciiTheme="majorHAnsi" w:hAnsiTheme="majorHAnsi"/>
          <w:b w:val="0"/>
          <w:szCs w:val="24"/>
        </w:rPr>
      </w:pPr>
      <w:r w:rsidRPr="00DB5A73">
        <w:rPr>
          <w:rFonts w:asciiTheme="majorHAnsi" w:hAnsiTheme="majorHAnsi"/>
          <w:szCs w:val="24"/>
        </w:rPr>
        <w:t xml:space="preserve">Writing the </w:t>
      </w:r>
      <w:r w:rsidR="00DB5A73" w:rsidRPr="00DB5A73">
        <w:rPr>
          <w:rFonts w:asciiTheme="majorHAnsi" w:hAnsiTheme="majorHAnsi"/>
          <w:szCs w:val="24"/>
        </w:rPr>
        <w:t>O</w:t>
      </w:r>
      <w:r w:rsidRPr="00DB5A73">
        <w:rPr>
          <w:rFonts w:asciiTheme="majorHAnsi" w:hAnsiTheme="majorHAnsi"/>
          <w:szCs w:val="24"/>
        </w:rPr>
        <w:t>bjective</w:t>
      </w:r>
      <w:r w:rsidRPr="009C1674">
        <w:rPr>
          <w:rFonts w:asciiTheme="majorHAnsi" w:hAnsiTheme="majorHAnsi"/>
          <w:b w:val="0"/>
          <w:szCs w:val="24"/>
        </w:rPr>
        <w:t xml:space="preserve"> of the experiment is u</w:t>
      </w:r>
      <w:r w:rsidR="009C1674">
        <w:rPr>
          <w:rFonts w:asciiTheme="majorHAnsi" w:hAnsiTheme="majorHAnsi"/>
          <w:b w:val="0"/>
          <w:szCs w:val="24"/>
        </w:rPr>
        <w:t>sually harder than it appears:</w:t>
      </w:r>
    </w:p>
    <w:p w14:paraId="13F11ED8" w14:textId="77777777" w:rsidR="009C1674" w:rsidRDefault="00841396" w:rsidP="000B6EEF">
      <w:pPr>
        <w:pStyle w:val="Title"/>
        <w:numPr>
          <w:ilvl w:val="0"/>
          <w:numId w:val="2"/>
        </w:numPr>
        <w:spacing w:after="120"/>
        <w:jc w:val="left"/>
        <w:rPr>
          <w:rFonts w:asciiTheme="majorHAnsi" w:hAnsiTheme="majorHAnsi"/>
          <w:b w:val="0"/>
          <w:szCs w:val="24"/>
        </w:rPr>
      </w:pPr>
      <w:r w:rsidRPr="009C1674">
        <w:rPr>
          <w:rFonts w:asciiTheme="majorHAnsi" w:hAnsiTheme="majorHAnsi"/>
          <w:b w:val="0"/>
          <w:szCs w:val="24"/>
        </w:rPr>
        <w:t xml:space="preserve">Objectives should be unbiased, specific, measurable and of practical consequence.  </w:t>
      </w:r>
    </w:p>
    <w:p w14:paraId="2438FC4B" w14:textId="77777777" w:rsidR="009C1674" w:rsidRDefault="00841396" w:rsidP="000B6EEF">
      <w:pPr>
        <w:pStyle w:val="Title"/>
        <w:numPr>
          <w:ilvl w:val="0"/>
          <w:numId w:val="2"/>
        </w:numPr>
        <w:spacing w:after="120"/>
        <w:jc w:val="left"/>
        <w:rPr>
          <w:rFonts w:asciiTheme="majorHAnsi" w:hAnsiTheme="majorHAnsi"/>
          <w:b w:val="0"/>
          <w:szCs w:val="24"/>
        </w:rPr>
      </w:pPr>
      <w:r w:rsidRPr="009C1674">
        <w:rPr>
          <w:rFonts w:asciiTheme="majorHAnsi" w:hAnsiTheme="majorHAnsi"/>
          <w:b w:val="0"/>
          <w:szCs w:val="24"/>
        </w:rPr>
        <w:t xml:space="preserve">To be unbiased, the experimenters must encourage participation by knowledgeable and interested people with diverse perspectives.  It is all too easy to design a very narrow experiment to “prove” a pet theory.  </w:t>
      </w:r>
    </w:p>
    <w:p w14:paraId="39338916" w14:textId="77777777" w:rsidR="009C1674" w:rsidRDefault="00841396" w:rsidP="000B6EEF">
      <w:pPr>
        <w:pStyle w:val="Title"/>
        <w:numPr>
          <w:ilvl w:val="0"/>
          <w:numId w:val="2"/>
        </w:numPr>
        <w:spacing w:after="120"/>
        <w:jc w:val="left"/>
        <w:rPr>
          <w:rFonts w:asciiTheme="majorHAnsi" w:hAnsiTheme="majorHAnsi"/>
          <w:b w:val="0"/>
          <w:szCs w:val="24"/>
        </w:rPr>
      </w:pPr>
      <w:r w:rsidRPr="009C1674">
        <w:rPr>
          <w:rFonts w:asciiTheme="majorHAnsi" w:hAnsiTheme="majorHAnsi"/>
          <w:b w:val="0"/>
          <w:szCs w:val="24"/>
        </w:rPr>
        <w:t xml:space="preserve">To be specific and measurable the objectives should be detailed enough and stated so that it is clear when they have been met.  </w:t>
      </w:r>
    </w:p>
    <w:p w14:paraId="091EE18B" w14:textId="77777777" w:rsidR="009C1674" w:rsidRDefault="00841396" w:rsidP="000B6EEF">
      <w:pPr>
        <w:pStyle w:val="Title"/>
        <w:numPr>
          <w:ilvl w:val="0"/>
          <w:numId w:val="2"/>
        </w:numPr>
        <w:spacing w:after="120"/>
        <w:jc w:val="left"/>
        <w:rPr>
          <w:rFonts w:asciiTheme="majorHAnsi" w:hAnsiTheme="majorHAnsi"/>
          <w:b w:val="0"/>
          <w:szCs w:val="24"/>
        </w:rPr>
      </w:pPr>
      <w:r w:rsidRPr="009C1674">
        <w:rPr>
          <w:rFonts w:asciiTheme="majorHAnsi" w:hAnsiTheme="majorHAnsi"/>
          <w:b w:val="0"/>
          <w:szCs w:val="24"/>
        </w:rPr>
        <w:t xml:space="preserve">To be of practical consequence, there should be something that will be done differently as a result of the experiment, such as a new set of operating conditions for the process, a new material source, or perhaps a new experiment will be conducted.  </w:t>
      </w:r>
    </w:p>
    <w:p w14:paraId="00BF4F17" w14:textId="77777777" w:rsidR="00841396" w:rsidRPr="009C1674" w:rsidRDefault="00841396" w:rsidP="000B6EEF">
      <w:pPr>
        <w:pStyle w:val="Title"/>
        <w:numPr>
          <w:ilvl w:val="0"/>
          <w:numId w:val="2"/>
        </w:numPr>
        <w:spacing w:after="120"/>
        <w:jc w:val="left"/>
        <w:rPr>
          <w:rFonts w:asciiTheme="majorHAnsi" w:hAnsiTheme="majorHAnsi"/>
          <w:b w:val="0"/>
          <w:szCs w:val="24"/>
        </w:rPr>
      </w:pPr>
      <w:r w:rsidRPr="009C1674">
        <w:rPr>
          <w:rFonts w:asciiTheme="majorHAnsi" w:hAnsiTheme="majorHAnsi"/>
          <w:b w:val="0"/>
          <w:szCs w:val="24"/>
        </w:rPr>
        <w:t>All interested parties should agree that the proper objectives have been set.</w:t>
      </w:r>
    </w:p>
    <w:p w14:paraId="4649E4AB" w14:textId="2B860E60" w:rsidR="009C1674" w:rsidRDefault="00DB5A73" w:rsidP="000B6EEF">
      <w:pPr>
        <w:pStyle w:val="Title"/>
        <w:spacing w:after="120"/>
        <w:jc w:val="left"/>
        <w:rPr>
          <w:rFonts w:asciiTheme="majorHAnsi" w:hAnsiTheme="majorHAnsi"/>
          <w:b w:val="0"/>
          <w:szCs w:val="24"/>
        </w:rPr>
      </w:pPr>
      <w:r w:rsidRPr="00DB5A73">
        <w:rPr>
          <w:rFonts w:asciiTheme="majorHAnsi" w:hAnsiTheme="majorHAnsi"/>
          <w:szCs w:val="24"/>
        </w:rPr>
        <w:t>R</w:t>
      </w:r>
      <w:r>
        <w:rPr>
          <w:rFonts w:asciiTheme="majorHAnsi" w:hAnsiTheme="majorHAnsi"/>
          <w:szCs w:val="24"/>
        </w:rPr>
        <w:t>elevant B</w:t>
      </w:r>
      <w:r w:rsidR="00841396" w:rsidRPr="00DB5A73">
        <w:rPr>
          <w:rFonts w:asciiTheme="majorHAnsi" w:hAnsiTheme="majorHAnsi"/>
          <w:szCs w:val="24"/>
        </w:rPr>
        <w:t>ackground</w:t>
      </w:r>
      <w:r w:rsidR="00841396" w:rsidRPr="009C1674">
        <w:rPr>
          <w:rFonts w:asciiTheme="majorHAnsi" w:hAnsiTheme="majorHAnsi"/>
          <w:b w:val="0"/>
          <w:szCs w:val="24"/>
        </w:rPr>
        <w:t xml:space="preserve"> should contain information from previous experiments</w:t>
      </w:r>
      <w:r w:rsidR="009C1674">
        <w:rPr>
          <w:rFonts w:asciiTheme="majorHAnsi" w:hAnsiTheme="majorHAnsi"/>
          <w:b w:val="0"/>
          <w:szCs w:val="24"/>
        </w:rPr>
        <w:t>:</w:t>
      </w:r>
    </w:p>
    <w:p w14:paraId="1BD6609F" w14:textId="77777777" w:rsidR="009C1674" w:rsidRDefault="009C1674" w:rsidP="000B6EEF">
      <w:pPr>
        <w:pStyle w:val="Title"/>
        <w:numPr>
          <w:ilvl w:val="0"/>
          <w:numId w:val="3"/>
        </w:numPr>
        <w:spacing w:after="120"/>
        <w:jc w:val="left"/>
        <w:rPr>
          <w:rFonts w:asciiTheme="majorHAnsi" w:hAnsiTheme="majorHAnsi"/>
          <w:b w:val="0"/>
          <w:szCs w:val="24"/>
        </w:rPr>
      </w:pPr>
      <w:r>
        <w:rPr>
          <w:rFonts w:asciiTheme="majorHAnsi" w:hAnsiTheme="majorHAnsi"/>
          <w:b w:val="0"/>
          <w:szCs w:val="24"/>
        </w:rPr>
        <w:t>O</w:t>
      </w:r>
      <w:r w:rsidR="00841396" w:rsidRPr="009C1674">
        <w:rPr>
          <w:rFonts w:asciiTheme="majorHAnsi" w:hAnsiTheme="majorHAnsi"/>
          <w:b w:val="0"/>
          <w:szCs w:val="24"/>
        </w:rPr>
        <w:t>bservational data that may have been collected routinely by</w:t>
      </w:r>
      <w:r>
        <w:rPr>
          <w:rFonts w:asciiTheme="majorHAnsi" w:hAnsiTheme="majorHAnsi"/>
          <w:b w:val="0"/>
          <w:szCs w:val="24"/>
        </w:rPr>
        <w:t>:</w:t>
      </w:r>
    </w:p>
    <w:p w14:paraId="0A45734E" w14:textId="77777777" w:rsidR="009C1674" w:rsidRDefault="009C1674" w:rsidP="000B6EEF">
      <w:pPr>
        <w:pStyle w:val="Title"/>
        <w:numPr>
          <w:ilvl w:val="1"/>
          <w:numId w:val="3"/>
        </w:numPr>
        <w:spacing w:after="120"/>
        <w:jc w:val="left"/>
        <w:rPr>
          <w:rFonts w:asciiTheme="majorHAnsi" w:hAnsiTheme="majorHAnsi"/>
          <w:b w:val="0"/>
          <w:szCs w:val="24"/>
        </w:rPr>
      </w:pPr>
      <w:r>
        <w:rPr>
          <w:rFonts w:asciiTheme="majorHAnsi" w:hAnsiTheme="majorHAnsi"/>
          <w:b w:val="0"/>
          <w:szCs w:val="24"/>
        </w:rPr>
        <w:t>Process operati</w:t>
      </w:r>
      <w:bookmarkStart w:id="0" w:name="_GoBack"/>
      <w:bookmarkEnd w:id="0"/>
      <w:r>
        <w:rPr>
          <w:rFonts w:asciiTheme="majorHAnsi" w:hAnsiTheme="majorHAnsi"/>
          <w:b w:val="0"/>
          <w:szCs w:val="24"/>
        </w:rPr>
        <w:t>ng personnel</w:t>
      </w:r>
    </w:p>
    <w:p w14:paraId="25652C03" w14:textId="77777777" w:rsidR="009C1674" w:rsidRDefault="009C1674" w:rsidP="000B6EEF">
      <w:pPr>
        <w:pStyle w:val="Title"/>
        <w:numPr>
          <w:ilvl w:val="1"/>
          <w:numId w:val="3"/>
        </w:numPr>
        <w:spacing w:after="120"/>
        <w:jc w:val="left"/>
        <w:rPr>
          <w:rFonts w:asciiTheme="majorHAnsi" w:hAnsiTheme="majorHAnsi"/>
          <w:b w:val="0"/>
          <w:szCs w:val="24"/>
        </w:rPr>
      </w:pPr>
      <w:r>
        <w:rPr>
          <w:rFonts w:asciiTheme="majorHAnsi" w:hAnsiTheme="majorHAnsi"/>
          <w:b w:val="0"/>
          <w:szCs w:val="24"/>
        </w:rPr>
        <w:t>F</w:t>
      </w:r>
      <w:r w:rsidR="00841396" w:rsidRPr="009C1674">
        <w:rPr>
          <w:rFonts w:asciiTheme="majorHAnsi" w:hAnsiTheme="majorHAnsi"/>
          <w:b w:val="0"/>
          <w:szCs w:val="24"/>
        </w:rPr>
        <w:t>ie</w:t>
      </w:r>
      <w:r>
        <w:rPr>
          <w:rFonts w:asciiTheme="majorHAnsi" w:hAnsiTheme="majorHAnsi"/>
          <w:b w:val="0"/>
          <w:szCs w:val="24"/>
        </w:rPr>
        <w:t>ld quality or reliability data</w:t>
      </w:r>
    </w:p>
    <w:p w14:paraId="35563D2B" w14:textId="77777777" w:rsidR="009C1674" w:rsidRDefault="009C1674" w:rsidP="000B6EEF">
      <w:pPr>
        <w:pStyle w:val="Title"/>
        <w:numPr>
          <w:ilvl w:val="1"/>
          <w:numId w:val="3"/>
        </w:numPr>
        <w:spacing w:after="120"/>
        <w:jc w:val="left"/>
        <w:rPr>
          <w:rFonts w:asciiTheme="majorHAnsi" w:hAnsiTheme="majorHAnsi"/>
          <w:b w:val="0"/>
          <w:szCs w:val="24"/>
        </w:rPr>
      </w:pPr>
      <w:r>
        <w:rPr>
          <w:rFonts w:asciiTheme="majorHAnsi" w:hAnsiTheme="majorHAnsi"/>
          <w:b w:val="0"/>
          <w:szCs w:val="24"/>
        </w:rPr>
        <w:t>K</w:t>
      </w:r>
      <w:r w:rsidR="00841396" w:rsidRPr="009C1674">
        <w:rPr>
          <w:rFonts w:asciiTheme="majorHAnsi" w:hAnsiTheme="majorHAnsi"/>
          <w:b w:val="0"/>
          <w:szCs w:val="24"/>
        </w:rPr>
        <w:t xml:space="preserve">nowledge based on </w:t>
      </w:r>
      <w:r>
        <w:rPr>
          <w:rFonts w:asciiTheme="majorHAnsi" w:hAnsiTheme="majorHAnsi"/>
          <w:b w:val="0"/>
          <w:szCs w:val="24"/>
        </w:rPr>
        <w:t>physical laws or theories</w:t>
      </w:r>
    </w:p>
    <w:p w14:paraId="48755870" w14:textId="77777777" w:rsidR="00841396" w:rsidRPr="009C1674" w:rsidRDefault="009C1674" w:rsidP="000B6EEF">
      <w:pPr>
        <w:pStyle w:val="Title"/>
        <w:numPr>
          <w:ilvl w:val="1"/>
          <w:numId w:val="3"/>
        </w:numPr>
        <w:spacing w:after="120"/>
        <w:jc w:val="left"/>
        <w:rPr>
          <w:rFonts w:asciiTheme="majorHAnsi" w:hAnsiTheme="majorHAnsi"/>
          <w:b w:val="0"/>
          <w:szCs w:val="24"/>
        </w:rPr>
      </w:pPr>
      <w:r>
        <w:rPr>
          <w:rFonts w:asciiTheme="majorHAnsi" w:hAnsiTheme="majorHAnsi"/>
          <w:b w:val="0"/>
          <w:szCs w:val="24"/>
        </w:rPr>
        <w:t>Expert opinion</w:t>
      </w:r>
    </w:p>
    <w:p w14:paraId="58CE94E8" w14:textId="4A909638" w:rsidR="009C1674" w:rsidRDefault="00841396" w:rsidP="000B6EEF">
      <w:pPr>
        <w:pStyle w:val="Title"/>
        <w:spacing w:after="120"/>
        <w:jc w:val="left"/>
        <w:rPr>
          <w:rFonts w:asciiTheme="majorHAnsi" w:hAnsiTheme="majorHAnsi"/>
          <w:b w:val="0"/>
          <w:szCs w:val="24"/>
        </w:rPr>
      </w:pPr>
      <w:r w:rsidRPr="0039650F">
        <w:rPr>
          <w:rFonts w:asciiTheme="majorHAnsi" w:hAnsiTheme="majorHAnsi"/>
          <w:szCs w:val="24"/>
        </w:rPr>
        <w:t>Response</w:t>
      </w:r>
      <w:r w:rsidRPr="009C1674">
        <w:rPr>
          <w:rFonts w:asciiTheme="majorHAnsi" w:hAnsiTheme="majorHAnsi"/>
          <w:b w:val="0"/>
          <w:szCs w:val="24"/>
        </w:rPr>
        <w:t xml:space="preserve"> </w:t>
      </w:r>
      <w:r w:rsidR="0039650F">
        <w:rPr>
          <w:rFonts w:asciiTheme="majorHAnsi" w:hAnsiTheme="majorHAnsi"/>
          <w:szCs w:val="24"/>
        </w:rPr>
        <w:t>V</w:t>
      </w:r>
      <w:r w:rsidRPr="0039650F">
        <w:rPr>
          <w:rFonts w:asciiTheme="majorHAnsi" w:hAnsiTheme="majorHAnsi"/>
          <w:szCs w:val="24"/>
        </w:rPr>
        <w:t>ariables</w:t>
      </w:r>
      <w:r w:rsidRPr="009C1674">
        <w:rPr>
          <w:rFonts w:asciiTheme="majorHAnsi" w:hAnsiTheme="majorHAnsi"/>
          <w:b w:val="0"/>
          <w:szCs w:val="24"/>
        </w:rPr>
        <w:t xml:space="preserve"> come to mind </w:t>
      </w:r>
      <w:r w:rsidR="009C1674">
        <w:rPr>
          <w:rFonts w:asciiTheme="majorHAnsi" w:hAnsiTheme="majorHAnsi"/>
          <w:b w:val="0"/>
          <w:szCs w:val="24"/>
        </w:rPr>
        <w:t>easily for most experimenters:</w:t>
      </w:r>
    </w:p>
    <w:p w14:paraId="0833686B" w14:textId="77777777" w:rsidR="009C1674" w:rsidRDefault="00841396" w:rsidP="000B6EEF">
      <w:pPr>
        <w:pStyle w:val="Title"/>
        <w:numPr>
          <w:ilvl w:val="0"/>
          <w:numId w:val="3"/>
        </w:numPr>
        <w:spacing w:after="120"/>
        <w:jc w:val="left"/>
        <w:rPr>
          <w:rFonts w:asciiTheme="majorHAnsi" w:hAnsiTheme="majorHAnsi"/>
          <w:b w:val="0"/>
          <w:szCs w:val="24"/>
        </w:rPr>
      </w:pPr>
      <w:r w:rsidRPr="009C1674">
        <w:rPr>
          <w:rFonts w:asciiTheme="majorHAnsi" w:hAnsiTheme="majorHAnsi"/>
          <w:b w:val="0"/>
          <w:szCs w:val="24"/>
        </w:rPr>
        <w:t>When there is a choice, one should select</w:t>
      </w:r>
      <w:r w:rsidR="009C1674">
        <w:rPr>
          <w:rFonts w:asciiTheme="majorHAnsi" w:hAnsiTheme="majorHAnsi"/>
          <w:b w:val="0"/>
          <w:szCs w:val="24"/>
        </w:rPr>
        <w:t xml:space="preserve"> continuous responses</w:t>
      </w:r>
    </w:p>
    <w:p w14:paraId="37398612" w14:textId="77777777" w:rsidR="009C1674" w:rsidRDefault="009C1674" w:rsidP="000B6EEF">
      <w:pPr>
        <w:pStyle w:val="Title"/>
        <w:numPr>
          <w:ilvl w:val="0"/>
          <w:numId w:val="3"/>
        </w:numPr>
        <w:spacing w:after="120"/>
        <w:jc w:val="left"/>
        <w:rPr>
          <w:rFonts w:asciiTheme="majorHAnsi" w:hAnsiTheme="majorHAnsi"/>
          <w:b w:val="0"/>
          <w:szCs w:val="24"/>
        </w:rPr>
      </w:pPr>
      <w:r>
        <w:rPr>
          <w:rFonts w:asciiTheme="majorHAnsi" w:hAnsiTheme="majorHAnsi"/>
          <w:b w:val="0"/>
          <w:szCs w:val="24"/>
        </w:rPr>
        <w:t>G</w:t>
      </w:r>
      <w:r w:rsidR="00841396" w:rsidRPr="009C1674">
        <w:rPr>
          <w:rFonts w:asciiTheme="majorHAnsi" w:hAnsiTheme="majorHAnsi"/>
          <w:b w:val="0"/>
          <w:szCs w:val="24"/>
        </w:rPr>
        <w:t>enerally binary and ordinal data c</w:t>
      </w:r>
      <w:r>
        <w:rPr>
          <w:rFonts w:asciiTheme="majorHAnsi" w:hAnsiTheme="majorHAnsi"/>
          <w:b w:val="0"/>
          <w:szCs w:val="24"/>
        </w:rPr>
        <w:t>arry much less information</w:t>
      </w:r>
    </w:p>
    <w:p w14:paraId="43B494D8" w14:textId="77777777" w:rsidR="0039650F" w:rsidRDefault="009C1674" w:rsidP="000B6EEF">
      <w:pPr>
        <w:pStyle w:val="Title"/>
        <w:numPr>
          <w:ilvl w:val="0"/>
          <w:numId w:val="3"/>
        </w:numPr>
        <w:spacing w:after="120"/>
        <w:jc w:val="left"/>
        <w:rPr>
          <w:rFonts w:asciiTheme="majorHAnsi" w:hAnsiTheme="majorHAnsi"/>
          <w:b w:val="0"/>
          <w:szCs w:val="24"/>
        </w:rPr>
      </w:pPr>
      <w:r>
        <w:rPr>
          <w:rFonts w:asciiTheme="majorHAnsi" w:hAnsiTheme="majorHAnsi"/>
          <w:b w:val="0"/>
          <w:szCs w:val="24"/>
        </w:rPr>
        <w:t>C</w:t>
      </w:r>
      <w:r w:rsidR="00841396" w:rsidRPr="009C1674">
        <w:rPr>
          <w:rFonts w:asciiTheme="majorHAnsi" w:hAnsiTheme="majorHAnsi"/>
          <w:b w:val="0"/>
          <w:szCs w:val="24"/>
        </w:rPr>
        <w:t xml:space="preserve">ontinuous responses measured on a well-defined numerical scale are typically easier </w:t>
      </w:r>
      <w:r>
        <w:rPr>
          <w:rFonts w:asciiTheme="majorHAnsi" w:hAnsiTheme="majorHAnsi"/>
          <w:b w:val="0"/>
          <w:szCs w:val="24"/>
        </w:rPr>
        <w:t>to analyze</w:t>
      </w:r>
    </w:p>
    <w:p w14:paraId="173B505D" w14:textId="77777777" w:rsidR="0039650F" w:rsidRDefault="009C1674" w:rsidP="000B6EEF">
      <w:pPr>
        <w:pStyle w:val="Title"/>
        <w:numPr>
          <w:ilvl w:val="0"/>
          <w:numId w:val="3"/>
        </w:numPr>
        <w:spacing w:after="120"/>
        <w:jc w:val="left"/>
        <w:rPr>
          <w:rFonts w:asciiTheme="majorHAnsi" w:hAnsiTheme="majorHAnsi"/>
          <w:b w:val="0"/>
          <w:szCs w:val="24"/>
        </w:rPr>
      </w:pPr>
      <w:r w:rsidRPr="0039650F">
        <w:rPr>
          <w:rFonts w:asciiTheme="majorHAnsi" w:hAnsiTheme="majorHAnsi"/>
          <w:b w:val="0"/>
          <w:szCs w:val="24"/>
        </w:rPr>
        <w:t>T</w:t>
      </w:r>
      <w:r w:rsidR="00841396" w:rsidRPr="0039650F">
        <w:rPr>
          <w:rFonts w:asciiTheme="majorHAnsi" w:hAnsiTheme="majorHAnsi"/>
          <w:b w:val="0"/>
          <w:szCs w:val="24"/>
        </w:rPr>
        <w:t>here are many situations where a count of defectives, a proportion, or even a subjective ranking must be used as a response.</w:t>
      </w:r>
    </w:p>
    <w:p w14:paraId="2360AE6F" w14:textId="77777777" w:rsidR="0039650F" w:rsidRDefault="00841396" w:rsidP="000B6EEF">
      <w:pPr>
        <w:pStyle w:val="Title"/>
        <w:numPr>
          <w:ilvl w:val="0"/>
          <w:numId w:val="3"/>
        </w:numPr>
        <w:spacing w:after="120"/>
        <w:jc w:val="left"/>
        <w:rPr>
          <w:rFonts w:asciiTheme="majorHAnsi" w:hAnsiTheme="majorHAnsi"/>
          <w:b w:val="0"/>
          <w:szCs w:val="24"/>
        </w:rPr>
      </w:pPr>
      <w:r w:rsidRPr="0039650F">
        <w:rPr>
          <w:rFonts w:asciiTheme="majorHAnsi" w:hAnsiTheme="majorHAnsi"/>
          <w:b w:val="0"/>
          <w:szCs w:val="24"/>
        </w:rPr>
        <w:t xml:space="preserve">Measurement precision is an important aspect of selecting the response variables in an experiment.  </w:t>
      </w:r>
    </w:p>
    <w:p w14:paraId="4BFAA4AD" w14:textId="77777777" w:rsidR="0039650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t xml:space="preserve">Insuring that the measurement process is in a state of statistical control is highly desirable.  </w:t>
      </w:r>
    </w:p>
    <w:p w14:paraId="46BF77C9" w14:textId="77777777" w:rsidR="0039650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t xml:space="preserve">That is, ideally there is a well-established system of insuring both accuracy and precision of the measurement methods to be used.  </w:t>
      </w:r>
    </w:p>
    <w:p w14:paraId="0953A169" w14:textId="77777777" w:rsidR="0039650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t xml:space="preserve">The amount of error in measurement imparted by the gauges used should be understood.  </w:t>
      </w:r>
    </w:p>
    <w:p w14:paraId="5C346489" w14:textId="77777777" w:rsidR="0039650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lastRenderedPageBreak/>
        <w:t xml:space="preserve">If the gauge error is large relative to the change in the response variable that is important to detect, then the experimenter will want to know this </w:t>
      </w:r>
      <w:r w:rsidRPr="0039650F">
        <w:rPr>
          <w:rFonts w:asciiTheme="majorHAnsi" w:hAnsiTheme="majorHAnsi"/>
          <w:b w:val="0"/>
          <w:i/>
          <w:szCs w:val="24"/>
        </w:rPr>
        <w:t>before conducting the experiment.</w:t>
      </w:r>
      <w:r w:rsidRPr="0039650F">
        <w:rPr>
          <w:rFonts w:asciiTheme="majorHAnsi" w:hAnsiTheme="majorHAnsi"/>
          <w:b w:val="0"/>
          <w:szCs w:val="24"/>
        </w:rPr>
        <w:t xml:space="preserve">  </w:t>
      </w:r>
    </w:p>
    <w:p w14:paraId="1CE28DD7" w14:textId="77777777" w:rsidR="0039650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t xml:space="preserve">Sometimes repeat measurements can be made on each experimental unit or test specimen to reduce the impact of measurement error.  For example, when measuring the number average molecular weight of a polymer with a gel permeation chromatograph  (GPC) each sample can be tested several times and the </w:t>
      </w:r>
      <w:r w:rsidRPr="0039650F">
        <w:rPr>
          <w:rFonts w:asciiTheme="majorHAnsi" w:hAnsiTheme="majorHAnsi"/>
          <w:b w:val="0"/>
          <w:i/>
          <w:szCs w:val="24"/>
        </w:rPr>
        <w:t>average</w:t>
      </w:r>
      <w:r w:rsidRPr="0039650F">
        <w:rPr>
          <w:rFonts w:asciiTheme="majorHAnsi" w:hAnsiTheme="majorHAnsi"/>
          <w:b w:val="0"/>
          <w:szCs w:val="24"/>
        </w:rPr>
        <w:t xml:space="preserve"> of </w:t>
      </w:r>
      <w:proofErr w:type="gramStart"/>
      <w:r w:rsidRPr="0039650F">
        <w:rPr>
          <w:rFonts w:asciiTheme="majorHAnsi" w:hAnsiTheme="majorHAnsi"/>
          <w:b w:val="0"/>
          <w:szCs w:val="24"/>
        </w:rPr>
        <w:t>those</w:t>
      </w:r>
      <w:proofErr w:type="gramEnd"/>
      <w:r w:rsidRPr="0039650F">
        <w:rPr>
          <w:rFonts w:asciiTheme="majorHAnsi" w:hAnsiTheme="majorHAnsi"/>
          <w:b w:val="0"/>
          <w:szCs w:val="24"/>
        </w:rPr>
        <w:t xml:space="preserve"> molecular weight reading reported as the observation for that sample.  </w:t>
      </w:r>
    </w:p>
    <w:p w14:paraId="2F073E07" w14:textId="68AAC4BE" w:rsidR="00841396" w:rsidRPr="000B6EEF" w:rsidRDefault="00841396" w:rsidP="000B6EEF">
      <w:pPr>
        <w:pStyle w:val="Title"/>
        <w:numPr>
          <w:ilvl w:val="1"/>
          <w:numId w:val="3"/>
        </w:numPr>
        <w:spacing w:after="120"/>
        <w:jc w:val="left"/>
        <w:rPr>
          <w:rFonts w:asciiTheme="majorHAnsi" w:hAnsiTheme="majorHAnsi"/>
          <w:b w:val="0"/>
          <w:szCs w:val="24"/>
        </w:rPr>
      </w:pPr>
      <w:r w:rsidRPr="0039650F">
        <w:rPr>
          <w:rFonts w:asciiTheme="majorHAnsi" w:hAnsiTheme="majorHAnsi"/>
          <w:b w:val="0"/>
          <w:szCs w:val="24"/>
        </w:rPr>
        <w:t xml:space="preserve">When measurement precision is unacceptable, a measurement systems capability study may be performed to attempt to improve the system.  </w:t>
      </w:r>
    </w:p>
    <w:p w14:paraId="267F5011" w14:textId="551B1F72" w:rsidR="0039650F" w:rsidRDefault="0039650F" w:rsidP="000B6EEF">
      <w:pPr>
        <w:pStyle w:val="Title"/>
        <w:spacing w:after="120"/>
        <w:jc w:val="left"/>
        <w:rPr>
          <w:rFonts w:asciiTheme="majorHAnsi" w:hAnsiTheme="majorHAnsi"/>
          <w:b w:val="0"/>
          <w:szCs w:val="24"/>
        </w:rPr>
      </w:pPr>
      <w:r>
        <w:rPr>
          <w:rFonts w:asciiTheme="majorHAnsi" w:hAnsiTheme="majorHAnsi"/>
          <w:szCs w:val="24"/>
        </w:rPr>
        <w:t xml:space="preserve">Design </w:t>
      </w:r>
      <w:r w:rsidRPr="0039650F">
        <w:rPr>
          <w:rFonts w:asciiTheme="majorHAnsi" w:hAnsiTheme="majorHAnsi"/>
          <w:szCs w:val="24"/>
        </w:rPr>
        <w:t>Factors</w:t>
      </w:r>
      <w:r>
        <w:rPr>
          <w:rFonts w:asciiTheme="majorHAnsi" w:hAnsiTheme="majorHAnsi"/>
          <w:b w:val="0"/>
          <w:szCs w:val="24"/>
        </w:rPr>
        <w:t xml:space="preserve"> come to mind </w:t>
      </w:r>
      <w:r w:rsidR="00841396" w:rsidRPr="009C1674">
        <w:rPr>
          <w:rFonts w:asciiTheme="majorHAnsi" w:hAnsiTheme="majorHAnsi"/>
          <w:b w:val="0"/>
          <w:szCs w:val="24"/>
        </w:rPr>
        <w:t xml:space="preserve">easily </w:t>
      </w:r>
      <w:r>
        <w:rPr>
          <w:rFonts w:asciiTheme="majorHAnsi" w:hAnsiTheme="majorHAnsi"/>
          <w:b w:val="0"/>
          <w:szCs w:val="24"/>
        </w:rPr>
        <w:t xml:space="preserve">and most experimenters can </w:t>
      </w:r>
      <w:r w:rsidR="00841396" w:rsidRPr="009C1674">
        <w:rPr>
          <w:rFonts w:asciiTheme="majorHAnsi" w:hAnsiTheme="majorHAnsi"/>
          <w:b w:val="0"/>
          <w:szCs w:val="24"/>
        </w:rPr>
        <w:t xml:space="preserve">generate a list of candidate design factors to be studied in the experiment.  </w:t>
      </w:r>
    </w:p>
    <w:p w14:paraId="09D0FFD0" w14:textId="77777777" w:rsidR="0039650F" w:rsidRDefault="00841396" w:rsidP="000B6EEF">
      <w:pPr>
        <w:pStyle w:val="Title"/>
        <w:numPr>
          <w:ilvl w:val="0"/>
          <w:numId w:val="4"/>
        </w:numPr>
        <w:spacing w:after="120"/>
        <w:jc w:val="left"/>
        <w:rPr>
          <w:rFonts w:asciiTheme="majorHAnsi" w:hAnsiTheme="majorHAnsi"/>
          <w:b w:val="0"/>
          <w:szCs w:val="24"/>
        </w:rPr>
      </w:pPr>
      <w:r w:rsidRPr="009C1674">
        <w:rPr>
          <w:rFonts w:asciiTheme="majorHAnsi" w:hAnsiTheme="majorHAnsi"/>
          <w:b w:val="0"/>
          <w:szCs w:val="24"/>
        </w:rPr>
        <w:t xml:space="preserve">Coleman and Montgomery call these control variables.   We often call them controllable variables, design factors, or process variables in the text.  </w:t>
      </w:r>
    </w:p>
    <w:p w14:paraId="3D3D44C8" w14:textId="77777777" w:rsidR="0039650F" w:rsidRDefault="00841396" w:rsidP="000B6EEF">
      <w:pPr>
        <w:pStyle w:val="Title"/>
        <w:numPr>
          <w:ilvl w:val="0"/>
          <w:numId w:val="4"/>
        </w:numPr>
        <w:spacing w:after="120"/>
        <w:jc w:val="left"/>
        <w:rPr>
          <w:rFonts w:asciiTheme="majorHAnsi" w:hAnsiTheme="majorHAnsi"/>
          <w:b w:val="0"/>
          <w:szCs w:val="24"/>
        </w:rPr>
      </w:pPr>
      <w:r w:rsidRPr="009C1674">
        <w:rPr>
          <w:rFonts w:asciiTheme="majorHAnsi" w:hAnsiTheme="majorHAnsi"/>
          <w:b w:val="0"/>
          <w:szCs w:val="24"/>
        </w:rPr>
        <w:t xml:space="preserve">Control variables can be continuous or categorical (discrete).  </w:t>
      </w:r>
    </w:p>
    <w:p w14:paraId="6205DDD9" w14:textId="77777777" w:rsidR="0039650F" w:rsidRDefault="00841396" w:rsidP="000B6EEF">
      <w:pPr>
        <w:pStyle w:val="Title"/>
        <w:numPr>
          <w:ilvl w:val="0"/>
          <w:numId w:val="4"/>
        </w:numPr>
        <w:spacing w:after="120"/>
        <w:jc w:val="left"/>
        <w:rPr>
          <w:rFonts w:asciiTheme="majorHAnsi" w:hAnsiTheme="majorHAnsi"/>
          <w:b w:val="0"/>
          <w:szCs w:val="24"/>
        </w:rPr>
      </w:pPr>
      <w:r w:rsidRPr="009C1674">
        <w:rPr>
          <w:rFonts w:asciiTheme="majorHAnsi" w:hAnsiTheme="majorHAnsi"/>
          <w:b w:val="0"/>
          <w:szCs w:val="24"/>
        </w:rPr>
        <w:t xml:space="preserve">The ability of the experimenters to measure and set these factors is important.  Generally, small errors in the ability to </w:t>
      </w:r>
      <w:proofErr w:type="gramStart"/>
      <w:r w:rsidRPr="009C1674">
        <w:rPr>
          <w:rFonts w:asciiTheme="majorHAnsi" w:hAnsiTheme="majorHAnsi"/>
          <w:b w:val="0"/>
          <w:szCs w:val="24"/>
        </w:rPr>
        <w:t>set,</w:t>
      </w:r>
      <w:proofErr w:type="gramEnd"/>
      <w:r w:rsidRPr="009C1674">
        <w:rPr>
          <w:rFonts w:asciiTheme="majorHAnsi" w:hAnsiTheme="majorHAnsi"/>
          <w:b w:val="0"/>
          <w:szCs w:val="24"/>
        </w:rPr>
        <w:t xml:space="preserve"> hold or measure the levels of control variables are of relatively little consequence.  </w:t>
      </w:r>
    </w:p>
    <w:p w14:paraId="316C2106" w14:textId="6C117DD6" w:rsidR="00841396" w:rsidRPr="000B6EEF" w:rsidRDefault="00841396" w:rsidP="000B6EEF">
      <w:pPr>
        <w:pStyle w:val="Title"/>
        <w:numPr>
          <w:ilvl w:val="0"/>
          <w:numId w:val="4"/>
        </w:numPr>
        <w:spacing w:after="120"/>
        <w:jc w:val="left"/>
        <w:rPr>
          <w:rFonts w:asciiTheme="majorHAnsi" w:hAnsiTheme="majorHAnsi"/>
          <w:b w:val="0"/>
          <w:szCs w:val="24"/>
        </w:rPr>
      </w:pPr>
      <w:r w:rsidRPr="009C1674">
        <w:rPr>
          <w:rFonts w:asciiTheme="majorHAnsi" w:hAnsiTheme="majorHAnsi"/>
          <w:b w:val="0"/>
          <w:szCs w:val="24"/>
        </w:rPr>
        <w:t xml:space="preserve">Sometimes when the measurement or setting error is large, a numerical control variable such as temperature will have to be treated as a categorical control variable (low or high temperature).  </w:t>
      </w:r>
    </w:p>
    <w:p w14:paraId="04357BC7" w14:textId="77777777" w:rsidR="0039650F" w:rsidRDefault="0039650F" w:rsidP="000B6EEF">
      <w:pPr>
        <w:pStyle w:val="Title"/>
        <w:spacing w:after="120"/>
        <w:jc w:val="left"/>
        <w:rPr>
          <w:rFonts w:asciiTheme="majorHAnsi" w:hAnsiTheme="majorHAnsi"/>
          <w:b w:val="0"/>
          <w:szCs w:val="24"/>
        </w:rPr>
      </w:pPr>
      <w:r>
        <w:rPr>
          <w:rFonts w:asciiTheme="majorHAnsi" w:hAnsiTheme="majorHAnsi"/>
          <w:szCs w:val="24"/>
        </w:rPr>
        <w:t>Held-Constant F</w:t>
      </w:r>
      <w:r w:rsidR="00841396" w:rsidRPr="0039650F">
        <w:rPr>
          <w:rFonts w:asciiTheme="majorHAnsi" w:hAnsiTheme="majorHAnsi"/>
          <w:szCs w:val="24"/>
        </w:rPr>
        <w:t>actors</w:t>
      </w:r>
      <w:r w:rsidR="00841396" w:rsidRPr="009C1674">
        <w:rPr>
          <w:rFonts w:asciiTheme="majorHAnsi" w:hAnsiTheme="majorHAnsi"/>
          <w:b w:val="0"/>
          <w:szCs w:val="24"/>
        </w:rPr>
        <w:t xml:space="preserve"> are control variables whose effects are not of interest in this experiment.  </w:t>
      </w:r>
    </w:p>
    <w:p w14:paraId="6A73A8E7" w14:textId="77777777" w:rsidR="0039650F" w:rsidRDefault="00841396" w:rsidP="000B6EEF">
      <w:pPr>
        <w:pStyle w:val="Title"/>
        <w:numPr>
          <w:ilvl w:val="0"/>
          <w:numId w:val="5"/>
        </w:numPr>
        <w:spacing w:after="120"/>
        <w:jc w:val="left"/>
        <w:rPr>
          <w:rFonts w:asciiTheme="majorHAnsi" w:hAnsiTheme="majorHAnsi"/>
          <w:b w:val="0"/>
          <w:szCs w:val="24"/>
        </w:rPr>
      </w:pPr>
      <w:r w:rsidRPr="009C1674">
        <w:rPr>
          <w:rFonts w:asciiTheme="majorHAnsi" w:hAnsiTheme="majorHAnsi"/>
          <w:b w:val="0"/>
          <w:szCs w:val="24"/>
        </w:rPr>
        <w:t xml:space="preserve">The worksheets can force meaningful discussion about which factors are adequately controlled, and if any potentially important factors (for purposes of the present experiment) have inadvertently been held constant when they should have been included as control variables.  </w:t>
      </w:r>
    </w:p>
    <w:p w14:paraId="5D0D6068" w14:textId="77777777" w:rsidR="0039650F" w:rsidRDefault="00841396" w:rsidP="000B6EEF">
      <w:pPr>
        <w:pStyle w:val="Title"/>
        <w:numPr>
          <w:ilvl w:val="0"/>
          <w:numId w:val="5"/>
        </w:numPr>
        <w:spacing w:after="120"/>
        <w:jc w:val="left"/>
        <w:rPr>
          <w:rFonts w:asciiTheme="majorHAnsi" w:hAnsiTheme="majorHAnsi"/>
          <w:b w:val="0"/>
          <w:szCs w:val="24"/>
        </w:rPr>
      </w:pPr>
      <w:r w:rsidRPr="0039650F">
        <w:rPr>
          <w:rFonts w:asciiTheme="majorHAnsi" w:hAnsiTheme="majorHAnsi"/>
          <w:b w:val="0"/>
          <w:szCs w:val="24"/>
        </w:rPr>
        <w:t xml:space="preserve">Sometimes subject-matter experts will elect to hold too many factors constant and as a result fail to identify useful new information.  </w:t>
      </w:r>
    </w:p>
    <w:p w14:paraId="18D466D8" w14:textId="0D423E74" w:rsidR="00841396" w:rsidRPr="000B6EEF" w:rsidRDefault="00841396" w:rsidP="000B6EEF">
      <w:pPr>
        <w:pStyle w:val="Title"/>
        <w:numPr>
          <w:ilvl w:val="0"/>
          <w:numId w:val="5"/>
        </w:numPr>
        <w:spacing w:after="120"/>
        <w:jc w:val="left"/>
        <w:rPr>
          <w:rFonts w:asciiTheme="majorHAnsi" w:hAnsiTheme="majorHAnsi"/>
          <w:b w:val="0"/>
          <w:szCs w:val="24"/>
        </w:rPr>
      </w:pPr>
      <w:r w:rsidRPr="0039650F">
        <w:rPr>
          <w:rFonts w:asciiTheme="majorHAnsi" w:hAnsiTheme="majorHAnsi"/>
          <w:b w:val="0"/>
          <w:szCs w:val="24"/>
        </w:rPr>
        <w:t xml:space="preserve">Often this information is in the form of </w:t>
      </w:r>
      <w:r w:rsidRPr="0039650F">
        <w:rPr>
          <w:rFonts w:asciiTheme="majorHAnsi" w:hAnsiTheme="majorHAnsi"/>
          <w:b w:val="0"/>
          <w:i/>
          <w:szCs w:val="24"/>
        </w:rPr>
        <w:t xml:space="preserve">interactions </w:t>
      </w:r>
      <w:r w:rsidRPr="0039650F">
        <w:rPr>
          <w:rFonts w:asciiTheme="majorHAnsi" w:hAnsiTheme="majorHAnsi"/>
          <w:b w:val="0"/>
          <w:szCs w:val="24"/>
        </w:rPr>
        <w:t>among process variables.</w:t>
      </w:r>
    </w:p>
    <w:p w14:paraId="67B4F9A1" w14:textId="77777777" w:rsidR="0039650F" w:rsidRDefault="0039650F" w:rsidP="000B6EEF">
      <w:pPr>
        <w:pStyle w:val="Title"/>
        <w:spacing w:after="120"/>
        <w:jc w:val="left"/>
        <w:rPr>
          <w:rFonts w:asciiTheme="majorHAnsi" w:hAnsiTheme="majorHAnsi"/>
          <w:b w:val="0"/>
          <w:szCs w:val="24"/>
        </w:rPr>
      </w:pPr>
      <w:r>
        <w:rPr>
          <w:rFonts w:asciiTheme="majorHAnsi" w:hAnsiTheme="majorHAnsi"/>
          <w:szCs w:val="24"/>
        </w:rPr>
        <w:t>Nuisance F</w:t>
      </w:r>
      <w:r w:rsidR="00841396" w:rsidRPr="0039650F">
        <w:rPr>
          <w:rFonts w:asciiTheme="majorHAnsi" w:hAnsiTheme="majorHAnsi"/>
          <w:szCs w:val="24"/>
        </w:rPr>
        <w:t>actors</w:t>
      </w:r>
      <w:r w:rsidR="00841396" w:rsidRPr="009C1674">
        <w:rPr>
          <w:rFonts w:asciiTheme="majorHAnsi" w:hAnsiTheme="majorHAnsi"/>
          <w:b w:val="0"/>
          <w:szCs w:val="24"/>
        </w:rPr>
        <w:t xml:space="preserve"> are variables that probably have some effect on the response, but which are of little or no interest to the experimenter.  </w:t>
      </w:r>
    </w:p>
    <w:p w14:paraId="1B48DD6A" w14:textId="77777777" w:rsidR="0039650F" w:rsidRDefault="00841396" w:rsidP="000B6EEF">
      <w:pPr>
        <w:pStyle w:val="Title"/>
        <w:numPr>
          <w:ilvl w:val="0"/>
          <w:numId w:val="6"/>
        </w:numPr>
        <w:spacing w:after="120"/>
        <w:jc w:val="left"/>
        <w:rPr>
          <w:rFonts w:asciiTheme="majorHAnsi" w:hAnsiTheme="majorHAnsi"/>
          <w:b w:val="0"/>
          <w:szCs w:val="24"/>
        </w:rPr>
      </w:pPr>
      <w:r w:rsidRPr="009C1674">
        <w:rPr>
          <w:rFonts w:asciiTheme="majorHAnsi" w:hAnsiTheme="majorHAnsi"/>
          <w:b w:val="0"/>
          <w:szCs w:val="24"/>
        </w:rPr>
        <w:t xml:space="preserve">They differ from held-constant factors in that they either cannot be held entirely constant, or they cannot be controlled at all.  </w:t>
      </w:r>
    </w:p>
    <w:p w14:paraId="75B4B15C" w14:textId="77777777" w:rsidR="0039650F" w:rsidRDefault="00841396" w:rsidP="000B6EEF">
      <w:pPr>
        <w:pStyle w:val="Title"/>
        <w:numPr>
          <w:ilvl w:val="0"/>
          <w:numId w:val="6"/>
        </w:numPr>
        <w:spacing w:after="120"/>
        <w:jc w:val="left"/>
        <w:rPr>
          <w:rFonts w:asciiTheme="majorHAnsi" w:hAnsiTheme="majorHAnsi"/>
          <w:b w:val="0"/>
          <w:szCs w:val="24"/>
        </w:rPr>
      </w:pPr>
      <w:r w:rsidRPr="009C1674">
        <w:rPr>
          <w:rFonts w:asciiTheme="majorHAnsi" w:hAnsiTheme="majorHAnsi"/>
          <w:b w:val="0"/>
          <w:szCs w:val="24"/>
        </w:rPr>
        <w:t xml:space="preserve">For example, if two lots of forgings were required to run the experiment, then the potential lot-to-lot differences in the material would be a nuisance variable than could </w:t>
      </w:r>
      <w:r w:rsidR="0039650F">
        <w:rPr>
          <w:rFonts w:asciiTheme="majorHAnsi" w:hAnsiTheme="majorHAnsi"/>
          <w:b w:val="0"/>
          <w:szCs w:val="24"/>
        </w:rPr>
        <w:t>not be held entirely constant.</w:t>
      </w:r>
    </w:p>
    <w:p w14:paraId="7A78A291" w14:textId="77777777" w:rsidR="0039650F" w:rsidRDefault="00841396" w:rsidP="000B6EEF">
      <w:pPr>
        <w:pStyle w:val="Title"/>
        <w:numPr>
          <w:ilvl w:val="0"/>
          <w:numId w:val="6"/>
        </w:numPr>
        <w:spacing w:after="120"/>
        <w:jc w:val="left"/>
        <w:rPr>
          <w:rFonts w:asciiTheme="majorHAnsi" w:hAnsiTheme="majorHAnsi"/>
          <w:b w:val="0"/>
          <w:szCs w:val="24"/>
        </w:rPr>
      </w:pPr>
      <w:r w:rsidRPr="009C1674">
        <w:rPr>
          <w:rFonts w:asciiTheme="majorHAnsi" w:hAnsiTheme="majorHAnsi"/>
          <w:b w:val="0"/>
          <w:szCs w:val="24"/>
        </w:rPr>
        <w:lastRenderedPageBreak/>
        <w:t>In a chemical process we often cannot control the viscosity (say) of the incoming material feed stream—it may vary almost continuously over time.  In these cases, nuisance variables must be considered in either the design or t</w:t>
      </w:r>
      <w:r w:rsidR="0039650F">
        <w:rPr>
          <w:rFonts w:asciiTheme="majorHAnsi" w:hAnsiTheme="majorHAnsi"/>
          <w:b w:val="0"/>
          <w:szCs w:val="24"/>
        </w:rPr>
        <w:t>he analysis of the experiment.</w:t>
      </w:r>
    </w:p>
    <w:p w14:paraId="01305C86" w14:textId="5BC3338A" w:rsidR="0039650F" w:rsidRDefault="00841396" w:rsidP="000B6EEF">
      <w:pPr>
        <w:pStyle w:val="Title"/>
        <w:numPr>
          <w:ilvl w:val="0"/>
          <w:numId w:val="6"/>
        </w:numPr>
        <w:spacing w:after="120"/>
        <w:jc w:val="left"/>
        <w:rPr>
          <w:rFonts w:asciiTheme="majorHAnsi" w:hAnsiTheme="majorHAnsi"/>
          <w:b w:val="0"/>
          <w:szCs w:val="24"/>
        </w:rPr>
      </w:pPr>
      <w:r w:rsidRPr="009C1674">
        <w:rPr>
          <w:rFonts w:asciiTheme="majorHAnsi" w:hAnsiTheme="majorHAnsi"/>
          <w:b w:val="0"/>
          <w:szCs w:val="24"/>
        </w:rPr>
        <w:t xml:space="preserve">If a nuisance variable can be controlled, then we can use a design technique called </w:t>
      </w:r>
      <w:r w:rsidR="0039650F">
        <w:rPr>
          <w:rFonts w:asciiTheme="majorHAnsi" w:hAnsiTheme="majorHAnsi"/>
          <w:szCs w:val="24"/>
        </w:rPr>
        <w:t>B</w:t>
      </w:r>
      <w:r w:rsidRPr="009C1674">
        <w:rPr>
          <w:rFonts w:asciiTheme="majorHAnsi" w:hAnsiTheme="majorHAnsi"/>
          <w:szCs w:val="24"/>
        </w:rPr>
        <w:t>locking</w:t>
      </w:r>
      <w:r w:rsidR="0039650F">
        <w:rPr>
          <w:rFonts w:asciiTheme="majorHAnsi" w:hAnsiTheme="majorHAnsi"/>
          <w:b w:val="0"/>
          <w:szCs w:val="24"/>
        </w:rPr>
        <w:t xml:space="preserve"> to eliminate its effect.</w:t>
      </w:r>
    </w:p>
    <w:p w14:paraId="2383113A" w14:textId="1F0523B8" w:rsidR="00841396" w:rsidRPr="000B6EEF" w:rsidRDefault="00841396" w:rsidP="000B6EEF">
      <w:pPr>
        <w:pStyle w:val="Title"/>
        <w:numPr>
          <w:ilvl w:val="0"/>
          <w:numId w:val="6"/>
        </w:numPr>
        <w:spacing w:after="120"/>
        <w:jc w:val="left"/>
        <w:rPr>
          <w:rFonts w:asciiTheme="majorHAnsi" w:hAnsiTheme="majorHAnsi"/>
          <w:b w:val="0"/>
          <w:szCs w:val="24"/>
        </w:rPr>
      </w:pPr>
      <w:r w:rsidRPr="009C1674">
        <w:rPr>
          <w:rFonts w:asciiTheme="majorHAnsi" w:hAnsiTheme="majorHAnsi"/>
          <w:b w:val="0"/>
          <w:szCs w:val="24"/>
        </w:rPr>
        <w:t xml:space="preserve">If the nuisance variable cannot be controlled but it can be measured, then we can reduce its effect by an analysis technique called the </w:t>
      </w:r>
      <w:r w:rsidR="0039650F">
        <w:rPr>
          <w:rFonts w:asciiTheme="majorHAnsi" w:hAnsiTheme="majorHAnsi"/>
          <w:szCs w:val="24"/>
        </w:rPr>
        <w:t>A</w:t>
      </w:r>
      <w:r w:rsidRPr="0039650F">
        <w:rPr>
          <w:rFonts w:asciiTheme="majorHAnsi" w:hAnsiTheme="majorHAnsi"/>
          <w:szCs w:val="24"/>
        </w:rPr>
        <w:t xml:space="preserve">nalysis of </w:t>
      </w:r>
      <w:r w:rsidR="0039650F">
        <w:rPr>
          <w:rFonts w:asciiTheme="majorHAnsi" w:hAnsiTheme="majorHAnsi"/>
          <w:szCs w:val="24"/>
        </w:rPr>
        <w:t>C</w:t>
      </w:r>
      <w:r w:rsidRPr="0039650F">
        <w:rPr>
          <w:rFonts w:asciiTheme="majorHAnsi" w:hAnsiTheme="majorHAnsi"/>
          <w:szCs w:val="24"/>
        </w:rPr>
        <w:t>ovariance</w:t>
      </w:r>
    </w:p>
    <w:p w14:paraId="6B0F6B0A" w14:textId="3ECFD6E2" w:rsidR="009C2756" w:rsidRDefault="009C2756" w:rsidP="000B6EEF">
      <w:pPr>
        <w:pStyle w:val="Title"/>
        <w:spacing w:after="120"/>
        <w:jc w:val="left"/>
        <w:rPr>
          <w:rFonts w:asciiTheme="majorHAnsi" w:hAnsiTheme="majorHAnsi"/>
          <w:b w:val="0"/>
          <w:szCs w:val="24"/>
        </w:rPr>
      </w:pPr>
      <w:proofErr w:type="gramStart"/>
      <w:r>
        <w:rPr>
          <w:rFonts w:asciiTheme="majorHAnsi" w:hAnsiTheme="majorHAnsi"/>
          <w:szCs w:val="24"/>
        </w:rPr>
        <w:t xml:space="preserve">Interaction Sheets </w:t>
      </w:r>
      <w:r>
        <w:rPr>
          <w:rFonts w:asciiTheme="majorHAnsi" w:hAnsiTheme="majorHAnsi"/>
          <w:b w:val="0"/>
          <w:szCs w:val="24"/>
        </w:rPr>
        <w:t xml:space="preserve">were first used by </w:t>
      </w:r>
      <w:r w:rsidR="00841396" w:rsidRPr="009C1674">
        <w:rPr>
          <w:rFonts w:asciiTheme="majorHAnsi" w:hAnsiTheme="majorHAnsi"/>
          <w:b w:val="0"/>
          <w:szCs w:val="24"/>
        </w:rPr>
        <w:t xml:space="preserve">Coleman and Montgomery </w:t>
      </w:r>
      <w:r>
        <w:rPr>
          <w:rFonts w:asciiTheme="majorHAnsi" w:hAnsiTheme="majorHAnsi"/>
          <w:b w:val="0"/>
          <w:szCs w:val="24"/>
        </w:rPr>
        <w:t xml:space="preserve">to introduce the </w:t>
      </w:r>
      <w:r w:rsidR="00841396" w:rsidRPr="009C1674">
        <w:rPr>
          <w:rFonts w:asciiTheme="majorHAnsi" w:hAnsiTheme="majorHAnsi"/>
          <w:b w:val="0"/>
          <w:szCs w:val="24"/>
        </w:rPr>
        <w:t xml:space="preserve">concept of interactions </w:t>
      </w:r>
      <w:r>
        <w:rPr>
          <w:rFonts w:asciiTheme="majorHAnsi" w:hAnsiTheme="majorHAnsi"/>
          <w:b w:val="0"/>
          <w:szCs w:val="24"/>
        </w:rPr>
        <w:t>to experimenters</w:t>
      </w:r>
      <w:proofErr w:type="gramEnd"/>
      <w:r>
        <w:rPr>
          <w:rFonts w:asciiTheme="majorHAnsi" w:hAnsiTheme="majorHAnsi"/>
          <w:b w:val="0"/>
          <w:szCs w:val="24"/>
        </w:rPr>
        <w:t>.</w:t>
      </w:r>
    </w:p>
    <w:p w14:paraId="46736CA6" w14:textId="77777777" w:rsidR="009C2756" w:rsidRDefault="009C2756" w:rsidP="000B6EEF">
      <w:pPr>
        <w:pStyle w:val="Title"/>
        <w:numPr>
          <w:ilvl w:val="0"/>
          <w:numId w:val="7"/>
        </w:numPr>
        <w:spacing w:after="120"/>
        <w:jc w:val="left"/>
        <w:rPr>
          <w:rFonts w:asciiTheme="majorHAnsi" w:hAnsiTheme="majorHAnsi"/>
          <w:b w:val="0"/>
          <w:szCs w:val="24"/>
        </w:rPr>
      </w:pPr>
      <w:proofErr w:type="gramStart"/>
      <w:r>
        <w:rPr>
          <w:rFonts w:asciiTheme="majorHAnsi" w:hAnsiTheme="majorHAnsi"/>
          <w:b w:val="0"/>
          <w:szCs w:val="24"/>
        </w:rPr>
        <w:t xml:space="preserve">Interactions </w:t>
      </w:r>
      <w:r w:rsidR="00841396" w:rsidRPr="009C1674">
        <w:rPr>
          <w:rFonts w:asciiTheme="majorHAnsi" w:hAnsiTheme="majorHAnsi"/>
          <w:b w:val="0"/>
          <w:szCs w:val="24"/>
        </w:rPr>
        <w:t>among process variables is</w:t>
      </w:r>
      <w:proofErr w:type="gramEnd"/>
      <w:r w:rsidR="00841396" w:rsidRPr="009C1674">
        <w:rPr>
          <w:rFonts w:asciiTheme="majorHAnsi" w:hAnsiTheme="majorHAnsi"/>
          <w:b w:val="0"/>
          <w:szCs w:val="24"/>
        </w:rPr>
        <w:t xml:space="preserve"> not an intuitive one, even to well-trained engineers and scientists. </w:t>
      </w:r>
    </w:p>
    <w:p w14:paraId="533EF82A" w14:textId="77777777" w:rsidR="009C2756" w:rsidRDefault="00841396" w:rsidP="000B6EEF">
      <w:pPr>
        <w:pStyle w:val="Title"/>
        <w:numPr>
          <w:ilvl w:val="0"/>
          <w:numId w:val="7"/>
        </w:numPr>
        <w:spacing w:after="120"/>
        <w:jc w:val="left"/>
        <w:rPr>
          <w:rFonts w:asciiTheme="majorHAnsi" w:hAnsiTheme="majorHAnsi"/>
          <w:b w:val="0"/>
          <w:szCs w:val="24"/>
        </w:rPr>
      </w:pPr>
      <w:r w:rsidRPr="009C1674">
        <w:rPr>
          <w:rFonts w:asciiTheme="majorHAnsi" w:hAnsiTheme="majorHAnsi"/>
          <w:b w:val="0"/>
          <w:szCs w:val="24"/>
        </w:rPr>
        <w:t>Now it is clearly unrealistic to think that the experimenters can identify all of the important interactions at the ou</w:t>
      </w:r>
      <w:r w:rsidR="009C2756">
        <w:rPr>
          <w:rFonts w:asciiTheme="majorHAnsi" w:hAnsiTheme="majorHAnsi"/>
          <w:b w:val="0"/>
          <w:szCs w:val="24"/>
        </w:rPr>
        <w:t>tset of the planning process.</w:t>
      </w:r>
    </w:p>
    <w:p w14:paraId="111549A2" w14:textId="77777777" w:rsidR="009C2756" w:rsidRDefault="00841396" w:rsidP="000B6EEF">
      <w:pPr>
        <w:pStyle w:val="Title"/>
        <w:numPr>
          <w:ilvl w:val="0"/>
          <w:numId w:val="7"/>
        </w:numPr>
        <w:spacing w:after="120"/>
        <w:jc w:val="left"/>
        <w:rPr>
          <w:rFonts w:asciiTheme="majorHAnsi" w:hAnsiTheme="majorHAnsi"/>
          <w:b w:val="0"/>
          <w:szCs w:val="24"/>
        </w:rPr>
      </w:pPr>
      <w:r w:rsidRPr="009C1674">
        <w:rPr>
          <w:rFonts w:asciiTheme="majorHAnsi" w:hAnsiTheme="majorHAnsi"/>
          <w:b w:val="0"/>
          <w:szCs w:val="24"/>
        </w:rPr>
        <w:t>In most situations, the experimenters really don’t know which main effects are likely to be important, so asking them to make decisions about in</w:t>
      </w:r>
      <w:r w:rsidR="009C2756">
        <w:rPr>
          <w:rFonts w:asciiTheme="majorHAnsi" w:hAnsiTheme="majorHAnsi"/>
          <w:b w:val="0"/>
          <w:szCs w:val="24"/>
        </w:rPr>
        <w:t>teractions is impractical.</w:t>
      </w:r>
    </w:p>
    <w:p w14:paraId="27BD7C05" w14:textId="58FB6B3B" w:rsidR="00841396" w:rsidRPr="000B6EEF" w:rsidRDefault="00841396" w:rsidP="000B6EEF">
      <w:pPr>
        <w:pStyle w:val="Title"/>
        <w:numPr>
          <w:ilvl w:val="0"/>
          <w:numId w:val="7"/>
        </w:numPr>
        <w:spacing w:after="120"/>
        <w:jc w:val="left"/>
        <w:rPr>
          <w:rFonts w:asciiTheme="majorHAnsi" w:hAnsiTheme="majorHAnsi"/>
          <w:b w:val="0"/>
          <w:szCs w:val="24"/>
        </w:rPr>
      </w:pPr>
      <w:r w:rsidRPr="009C1674">
        <w:rPr>
          <w:rFonts w:asciiTheme="majorHAnsi" w:hAnsiTheme="majorHAnsi"/>
          <w:b w:val="0"/>
          <w:szCs w:val="24"/>
        </w:rPr>
        <w:t xml:space="preserve">However, sometimes the </w:t>
      </w:r>
      <w:proofErr w:type="gramStart"/>
      <w:r w:rsidRPr="009C1674">
        <w:rPr>
          <w:rFonts w:asciiTheme="majorHAnsi" w:hAnsiTheme="majorHAnsi"/>
          <w:b w:val="0"/>
          <w:szCs w:val="24"/>
        </w:rPr>
        <w:t>statistically-trained</w:t>
      </w:r>
      <w:proofErr w:type="gramEnd"/>
      <w:r w:rsidRPr="009C1674">
        <w:rPr>
          <w:rFonts w:asciiTheme="majorHAnsi" w:hAnsiTheme="majorHAnsi"/>
          <w:b w:val="0"/>
          <w:szCs w:val="24"/>
        </w:rPr>
        <w:t xml:space="preserve"> team members can use this as an opportunity to </w:t>
      </w:r>
      <w:r w:rsidRPr="009C1674">
        <w:rPr>
          <w:rFonts w:asciiTheme="majorHAnsi" w:hAnsiTheme="majorHAnsi"/>
          <w:b w:val="0"/>
          <w:i/>
          <w:szCs w:val="24"/>
        </w:rPr>
        <w:t>teach</w:t>
      </w:r>
      <w:r w:rsidRPr="009C1674">
        <w:rPr>
          <w:rFonts w:asciiTheme="majorHAnsi" w:hAnsiTheme="majorHAnsi"/>
          <w:b w:val="0"/>
          <w:szCs w:val="24"/>
        </w:rPr>
        <w:t xml:space="preserve"> others about the interaction phenomena.  When more is known about the process, it might be possible to use the worksheet to motivate questions such as “are there certain interactions that </w:t>
      </w:r>
      <w:r w:rsidRPr="009C1674">
        <w:rPr>
          <w:rFonts w:asciiTheme="majorHAnsi" w:hAnsiTheme="majorHAnsi"/>
          <w:b w:val="0"/>
          <w:i/>
          <w:szCs w:val="24"/>
        </w:rPr>
        <w:t>must</w:t>
      </w:r>
      <w:r w:rsidRPr="009C1674">
        <w:rPr>
          <w:rFonts w:asciiTheme="majorHAnsi" w:hAnsiTheme="majorHAnsi"/>
          <w:b w:val="0"/>
          <w:szCs w:val="24"/>
        </w:rPr>
        <w:t xml:space="preserve"> be estimated?” </w:t>
      </w:r>
    </w:p>
    <w:p w14:paraId="6A3752A3" w14:textId="77777777" w:rsidR="000B6EEF" w:rsidRPr="000B6EEF" w:rsidRDefault="00841396" w:rsidP="000B6EEF">
      <w:pPr>
        <w:pStyle w:val="BodyText"/>
        <w:spacing w:after="120"/>
        <w:rPr>
          <w:rFonts w:asciiTheme="majorHAnsi" w:hAnsiTheme="majorHAnsi"/>
          <w:b/>
          <w:szCs w:val="24"/>
        </w:rPr>
      </w:pPr>
      <w:r w:rsidRPr="000B6EEF">
        <w:rPr>
          <w:rFonts w:asciiTheme="majorHAnsi" w:hAnsiTheme="majorHAnsi"/>
          <w:b/>
          <w:szCs w:val="24"/>
        </w:rPr>
        <w:t xml:space="preserve">Two final points: </w:t>
      </w:r>
    </w:p>
    <w:p w14:paraId="12B08EAA" w14:textId="77777777" w:rsidR="000B6EEF" w:rsidRPr="000B6EEF" w:rsidRDefault="00841396" w:rsidP="000B6EEF">
      <w:pPr>
        <w:pStyle w:val="BodyText"/>
        <w:numPr>
          <w:ilvl w:val="0"/>
          <w:numId w:val="8"/>
        </w:numPr>
        <w:spacing w:after="120"/>
        <w:rPr>
          <w:rFonts w:asciiTheme="majorHAnsi" w:hAnsiTheme="majorHAnsi"/>
          <w:b/>
          <w:szCs w:val="24"/>
        </w:rPr>
      </w:pPr>
      <w:r w:rsidRPr="009C1674">
        <w:rPr>
          <w:rFonts w:asciiTheme="majorHAnsi" w:hAnsiTheme="majorHAnsi"/>
          <w:szCs w:val="24"/>
        </w:rPr>
        <w:t xml:space="preserve">First, an experimenter without a coordinator will probably fail.  Furthermore, if something can go wrong, it probably will, so </w:t>
      </w:r>
      <w:r w:rsidR="000B6EEF">
        <w:rPr>
          <w:rFonts w:asciiTheme="majorHAnsi" w:hAnsiTheme="majorHAnsi"/>
          <w:szCs w:val="24"/>
        </w:rPr>
        <w:t>t</w:t>
      </w:r>
      <w:r w:rsidRPr="009C1674">
        <w:rPr>
          <w:rFonts w:asciiTheme="majorHAnsi" w:hAnsiTheme="majorHAnsi"/>
          <w:szCs w:val="24"/>
        </w:rPr>
        <w:t xml:space="preserve">he coordinator will actually have a significant responsibility on checking to ensure that the experiment </w:t>
      </w:r>
      <w:r w:rsidR="000B6EEF">
        <w:rPr>
          <w:rFonts w:asciiTheme="majorHAnsi" w:hAnsiTheme="majorHAnsi"/>
          <w:szCs w:val="24"/>
        </w:rPr>
        <w:t>is being conducted as planned.</w:t>
      </w:r>
    </w:p>
    <w:p w14:paraId="10BE92BB" w14:textId="77777777" w:rsidR="000B6EEF" w:rsidRPr="000B6EEF" w:rsidRDefault="00841396" w:rsidP="000B6EEF">
      <w:pPr>
        <w:pStyle w:val="BodyText"/>
        <w:numPr>
          <w:ilvl w:val="0"/>
          <w:numId w:val="8"/>
        </w:numPr>
        <w:spacing w:after="120"/>
        <w:rPr>
          <w:rFonts w:asciiTheme="majorHAnsi" w:hAnsiTheme="majorHAnsi"/>
          <w:b/>
          <w:szCs w:val="24"/>
        </w:rPr>
      </w:pPr>
      <w:r w:rsidRPr="009C1674">
        <w:rPr>
          <w:rFonts w:asciiTheme="majorHAnsi" w:hAnsiTheme="majorHAnsi"/>
          <w:szCs w:val="24"/>
        </w:rPr>
        <w:t>Second, concerning trial runs, this is often a very good idea—particularly if this is the first in a series of experiments, or if the experiment ha</w:t>
      </w:r>
      <w:r w:rsidR="000B6EEF">
        <w:rPr>
          <w:rFonts w:asciiTheme="majorHAnsi" w:hAnsiTheme="majorHAnsi"/>
          <w:szCs w:val="24"/>
        </w:rPr>
        <w:t>s high significance or impact.</w:t>
      </w:r>
    </w:p>
    <w:p w14:paraId="4B74B18C" w14:textId="77777777" w:rsidR="000B6EEF" w:rsidRPr="000B6EEF"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t xml:space="preserve">A trial run can consist of a center point in a factorial or a small part of the experiment—perhaps one of the blocks.  </w:t>
      </w:r>
    </w:p>
    <w:p w14:paraId="6255DA4A" w14:textId="77777777" w:rsidR="000B6EEF" w:rsidRPr="000B6EEF"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t>Since many experiments often involve people and machines doing something they have not done be</w:t>
      </w:r>
      <w:r w:rsidR="000B6EEF">
        <w:rPr>
          <w:rFonts w:asciiTheme="majorHAnsi" w:hAnsiTheme="majorHAnsi"/>
          <w:szCs w:val="24"/>
        </w:rPr>
        <w:t>fore, practice is a good idea.</w:t>
      </w:r>
    </w:p>
    <w:p w14:paraId="26D4EE5C" w14:textId="77777777" w:rsidR="000B6EEF" w:rsidRPr="000B6EEF"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t>Another reason for trial runs is that we can use them to get an estimate of the ma</w:t>
      </w:r>
      <w:r w:rsidR="000B6EEF">
        <w:rPr>
          <w:rFonts w:asciiTheme="majorHAnsi" w:hAnsiTheme="majorHAnsi"/>
          <w:szCs w:val="24"/>
        </w:rPr>
        <w:t>gnitude of experimental error.</w:t>
      </w:r>
    </w:p>
    <w:p w14:paraId="2A951286" w14:textId="77777777" w:rsidR="000B6EEF" w:rsidRPr="000B6EEF"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t>If the experimental error is much larger than anticipated, then this may indicate the need for redesigning a signi</w:t>
      </w:r>
      <w:r w:rsidR="000B6EEF">
        <w:rPr>
          <w:rFonts w:asciiTheme="majorHAnsi" w:hAnsiTheme="majorHAnsi"/>
          <w:szCs w:val="24"/>
        </w:rPr>
        <w:t>ficant part of the experiment.</w:t>
      </w:r>
    </w:p>
    <w:p w14:paraId="6147267B" w14:textId="77777777" w:rsidR="000B6EEF" w:rsidRPr="000B6EEF"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lastRenderedPageBreak/>
        <w:t>Trial runs are also a good opportunity to ensure that measurement and data-acquisition or collection systems are operatin</w:t>
      </w:r>
      <w:r w:rsidR="000B6EEF">
        <w:rPr>
          <w:rFonts w:asciiTheme="majorHAnsi" w:hAnsiTheme="majorHAnsi"/>
          <w:szCs w:val="24"/>
        </w:rPr>
        <w:t>g as anticipated.</w:t>
      </w:r>
    </w:p>
    <w:p w14:paraId="2B4B904D" w14:textId="019C2031" w:rsidR="00841396" w:rsidRPr="009C1674" w:rsidRDefault="00841396" w:rsidP="000B6EEF">
      <w:pPr>
        <w:pStyle w:val="BodyText"/>
        <w:numPr>
          <w:ilvl w:val="1"/>
          <w:numId w:val="8"/>
        </w:numPr>
        <w:spacing w:after="120"/>
        <w:rPr>
          <w:rFonts w:asciiTheme="majorHAnsi" w:hAnsiTheme="majorHAnsi"/>
          <w:b/>
          <w:szCs w:val="24"/>
        </w:rPr>
      </w:pPr>
      <w:r w:rsidRPr="009C1674">
        <w:rPr>
          <w:rFonts w:asciiTheme="majorHAnsi" w:hAnsiTheme="majorHAnsi"/>
          <w:szCs w:val="24"/>
        </w:rPr>
        <w:t>Most experimenters never regret performing trial runs.</w:t>
      </w:r>
    </w:p>
    <w:p w14:paraId="31AC6538" w14:textId="77777777" w:rsidR="00841396" w:rsidRPr="009C1674" w:rsidRDefault="00841396" w:rsidP="000B6EEF">
      <w:pPr>
        <w:spacing w:after="120"/>
        <w:rPr>
          <w:rFonts w:asciiTheme="majorHAnsi" w:hAnsiTheme="majorHAnsi"/>
          <w:sz w:val="24"/>
          <w:szCs w:val="24"/>
        </w:rPr>
      </w:pPr>
    </w:p>
    <w:p w14:paraId="68340F3D" w14:textId="0E17FD30" w:rsidR="00841396" w:rsidRPr="00DB5A73" w:rsidRDefault="00841396" w:rsidP="00DB5A73">
      <w:pPr>
        <w:rPr>
          <w:rFonts w:asciiTheme="majorHAnsi" w:hAnsiTheme="majorHAnsi"/>
          <w:b/>
          <w:sz w:val="24"/>
          <w:szCs w:val="24"/>
        </w:rPr>
      </w:pPr>
    </w:p>
    <w:sectPr w:rsidR="00841396" w:rsidRPr="00DB5A73">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AACC" w14:textId="77777777" w:rsidR="00D03E1A" w:rsidRDefault="00D03E1A" w:rsidP="00A51E1F">
      <w:r>
        <w:separator/>
      </w:r>
    </w:p>
  </w:endnote>
  <w:endnote w:type="continuationSeparator" w:id="0">
    <w:p w14:paraId="01BD8DAF" w14:textId="77777777" w:rsidR="00D03E1A" w:rsidRDefault="00D03E1A" w:rsidP="00A5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835EF" w14:textId="77777777" w:rsidR="00D03E1A" w:rsidRDefault="00D03E1A" w:rsidP="00A51E1F">
      <w:r>
        <w:separator/>
      </w:r>
    </w:p>
  </w:footnote>
  <w:footnote w:type="continuationSeparator" w:id="0">
    <w:p w14:paraId="5A4CD357" w14:textId="77777777" w:rsidR="00D03E1A" w:rsidRDefault="00D03E1A" w:rsidP="00A51E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51642" w14:textId="4C1DE381" w:rsidR="00D03E1A" w:rsidRPr="00A51E1F" w:rsidRDefault="00D03E1A" w:rsidP="00A51E1F">
    <w:pPr>
      <w:pStyle w:val="Header"/>
      <w:jc w:val="center"/>
      <w:rPr>
        <w:b/>
        <w:sz w:val="28"/>
        <w:szCs w:val="28"/>
      </w:rPr>
    </w:pPr>
    <w:r w:rsidRPr="00A51E1F">
      <w:rPr>
        <w:rFonts w:asciiTheme="majorHAnsi" w:hAnsiTheme="majorHAnsi"/>
        <w:b/>
        <w:sz w:val="28"/>
        <w:szCs w:val="28"/>
      </w:rPr>
      <w:t>DOE Planning Worksheet</w:t>
    </w:r>
    <w:r w:rsidR="005C396C">
      <w:rPr>
        <w:rFonts w:asciiTheme="majorHAnsi" w:hAnsiTheme="majorHAnsi"/>
        <w:b/>
        <w:sz w:val="28"/>
        <w:szCs w:val="28"/>
      </w:rPr>
      <w:t xml:space="preserve"> Information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27E0"/>
    <w:multiLevelType w:val="hybridMultilevel"/>
    <w:tmpl w:val="03A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5763A"/>
    <w:multiLevelType w:val="multilevel"/>
    <w:tmpl w:val="9FBA20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5C31CC"/>
    <w:multiLevelType w:val="hybridMultilevel"/>
    <w:tmpl w:val="45568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2A1C2F"/>
    <w:multiLevelType w:val="hybridMultilevel"/>
    <w:tmpl w:val="CFB2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B37A0"/>
    <w:multiLevelType w:val="hybridMultilevel"/>
    <w:tmpl w:val="5FF2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70A1C"/>
    <w:multiLevelType w:val="hybridMultilevel"/>
    <w:tmpl w:val="F162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47D94"/>
    <w:multiLevelType w:val="hybridMultilevel"/>
    <w:tmpl w:val="9D262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50DE7"/>
    <w:multiLevelType w:val="hybridMultilevel"/>
    <w:tmpl w:val="23D2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90B13"/>
    <w:multiLevelType w:val="hybridMultilevel"/>
    <w:tmpl w:val="23F0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3A"/>
    <w:rsid w:val="000B6EEF"/>
    <w:rsid w:val="00162C7E"/>
    <w:rsid w:val="001A08BF"/>
    <w:rsid w:val="002B78D9"/>
    <w:rsid w:val="002D66FF"/>
    <w:rsid w:val="002E67BC"/>
    <w:rsid w:val="00317C45"/>
    <w:rsid w:val="0037603A"/>
    <w:rsid w:val="00376CAA"/>
    <w:rsid w:val="00384ACB"/>
    <w:rsid w:val="0039650F"/>
    <w:rsid w:val="00522FB1"/>
    <w:rsid w:val="0055306F"/>
    <w:rsid w:val="005C396C"/>
    <w:rsid w:val="00616A9F"/>
    <w:rsid w:val="00837F55"/>
    <w:rsid w:val="00841396"/>
    <w:rsid w:val="00876509"/>
    <w:rsid w:val="008B77B6"/>
    <w:rsid w:val="008C0828"/>
    <w:rsid w:val="008F350E"/>
    <w:rsid w:val="00923FFD"/>
    <w:rsid w:val="00931AD7"/>
    <w:rsid w:val="0096293A"/>
    <w:rsid w:val="009C1674"/>
    <w:rsid w:val="009C2756"/>
    <w:rsid w:val="009D542D"/>
    <w:rsid w:val="00A32F02"/>
    <w:rsid w:val="00A51E1F"/>
    <w:rsid w:val="00AC2486"/>
    <w:rsid w:val="00BF6A81"/>
    <w:rsid w:val="00C339A2"/>
    <w:rsid w:val="00CA6353"/>
    <w:rsid w:val="00D03E1A"/>
    <w:rsid w:val="00D97CA1"/>
    <w:rsid w:val="00DB5A73"/>
    <w:rsid w:val="00E348C2"/>
    <w:rsid w:val="00E4020D"/>
    <w:rsid w:val="00EF5765"/>
    <w:rsid w:val="00F1542B"/>
    <w:rsid w:val="00F8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550B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sz w:val="28"/>
    </w:rPr>
  </w:style>
  <w:style w:type="table" w:styleId="TableGrid">
    <w:name w:val="Table Grid"/>
    <w:basedOn w:val="TableNormal"/>
    <w:rsid w:val="009C1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1E1F"/>
    <w:pPr>
      <w:tabs>
        <w:tab w:val="center" w:pos="4320"/>
        <w:tab w:val="right" w:pos="8640"/>
      </w:tabs>
    </w:pPr>
  </w:style>
  <w:style w:type="character" w:customStyle="1" w:styleId="HeaderChar">
    <w:name w:val="Header Char"/>
    <w:basedOn w:val="DefaultParagraphFont"/>
    <w:link w:val="Header"/>
    <w:rsid w:val="00A51E1F"/>
  </w:style>
  <w:style w:type="paragraph" w:styleId="Footer">
    <w:name w:val="footer"/>
    <w:basedOn w:val="Normal"/>
    <w:link w:val="FooterChar"/>
    <w:rsid w:val="00A51E1F"/>
    <w:pPr>
      <w:tabs>
        <w:tab w:val="center" w:pos="4320"/>
        <w:tab w:val="right" w:pos="8640"/>
      </w:tabs>
    </w:pPr>
  </w:style>
  <w:style w:type="character" w:customStyle="1" w:styleId="FooterChar">
    <w:name w:val="Footer Char"/>
    <w:basedOn w:val="DefaultParagraphFont"/>
    <w:link w:val="Footer"/>
    <w:rsid w:val="00A51E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sz w:val="28"/>
    </w:rPr>
  </w:style>
  <w:style w:type="table" w:styleId="TableGrid">
    <w:name w:val="Table Grid"/>
    <w:basedOn w:val="TableNormal"/>
    <w:rsid w:val="009C1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51E1F"/>
    <w:pPr>
      <w:tabs>
        <w:tab w:val="center" w:pos="4320"/>
        <w:tab w:val="right" w:pos="8640"/>
      </w:tabs>
    </w:pPr>
  </w:style>
  <w:style w:type="character" w:customStyle="1" w:styleId="HeaderChar">
    <w:name w:val="Header Char"/>
    <w:basedOn w:val="DefaultParagraphFont"/>
    <w:link w:val="Header"/>
    <w:rsid w:val="00A51E1F"/>
  </w:style>
  <w:style w:type="paragraph" w:styleId="Footer">
    <w:name w:val="footer"/>
    <w:basedOn w:val="Normal"/>
    <w:link w:val="FooterChar"/>
    <w:rsid w:val="00A51E1F"/>
    <w:pPr>
      <w:tabs>
        <w:tab w:val="center" w:pos="4320"/>
        <w:tab w:val="right" w:pos="8640"/>
      </w:tabs>
    </w:pPr>
  </w:style>
  <w:style w:type="character" w:customStyle="1" w:styleId="FooterChar">
    <w:name w:val="Footer Char"/>
    <w:basedOn w:val="DefaultParagraphFont"/>
    <w:link w:val="Footer"/>
    <w:rsid w:val="00A5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5959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Chapter 1 Supplemental Text Material</vt:lpstr>
    </vt:vector>
  </TitlesOfParts>
  <Company>Dell Computer Corporation</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Supplemental Text Material</dc:title>
  <dc:subject/>
  <dc:creator>Doug Montgomery</dc:creator>
  <cp:keywords/>
  <cp:lastModifiedBy>Microsoft Office User</cp:lastModifiedBy>
  <cp:revision>3</cp:revision>
  <dcterms:created xsi:type="dcterms:W3CDTF">2017-01-22T20:14:00Z</dcterms:created>
  <dcterms:modified xsi:type="dcterms:W3CDTF">2017-01-22T20:15:00Z</dcterms:modified>
</cp:coreProperties>
</file>